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AC" w:rsidRDefault="00F147AC" w:rsidP="00AD4DE5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bookmarkStart w:id="0" w:name="_GoBack"/>
      <w:r>
        <w:rPr>
          <w:rFonts w:ascii="Segoe UI" w:eastAsia="Times New Roman" w:hAnsi="Segoe UI" w:cs="Segoe UI"/>
          <w:b/>
          <w:noProof/>
          <w:sz w:val="28"/>
          <w:szCs w:val="28"/>
        </w:rPr>
        <w:drawing>
          <wp:inline distT="0" distB="0" distL="0" distR="0">
            <wp:extent cx="4956867" cy="4572000"/>
            <wp:effectExtent l="0" t="0" r="0" b="0"/>
            <wp:docPr id="1" name="Picture 1" descr="C:\Users\CA_Ticketing\Documents\SJE\Pameran Virtual CA 2020\MASTER FOLDER\Seniman UNDANGAN\BANDUNG\Patra Aditia\Awesom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_Ticketing\Documents\SJE\Pameran Virtual CA 2020\MASTER FOLDER\Seniman UNDANGAN\BANDUNG\Patra Aditia\Awesome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67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47AC" w:rsidRDefault="00F147AC" w:rsidP="0009150C">
      <w:pPr>
        <w:spacing w:after="0" w:line="240" w:lineRule="auto"/>
        <w:rPr>
          <w:rFonts w:ascii="Segoe UI" w:eastAsia="Times New Roman" w:hAnsi="Segoe UI" w:cs="Segoe UI"/>
          <w:b/>
          <w:sz w:val="28"/>
          <w:szCs w:val="28"/>
        </w:rPr>
      </w:pPr>
    </w:p>
    <w:p w:rsidR="0009150C" w:rsidRPr="00D56425" w:rsidRDefault="0009150C" w:rsidP="0009150C">
      <w:pPr>
        <w:spacing w:after="0" w:line="240" w:lineRule="auto"/>
        <w:rPr>
          <w:rFonts w:ascii="Segoe UI" w:eastAsia="Times New Roman" w:hAnsi="Segoe UI" w:cs="Segoe UI"/>
          <w:b/>
          <w:sz w:val="28"/>
          <w:szCs w:val="28"/>
        </w:rPr>
      </w:pPr>
      <w:r w:rsidRPr="00D56425">
        <w:rPr>
          <w:rFonts w:ascii="Segoe UI" w:eastAsia="Times New Roman" w:hAnsi="Segoe UI" w:cs="Segoe UI"/>
          <w:b/>
          <w:sz w:val="28"/>
          <w:szCs w:val="28"/>
        </w:rPr>
        <w:t xml:space="preserve">Patra </w:t>
      </w:r>
      <w:proofErr w:type="spellStart"/>
      <w:r w:rsidRPr="00D56425">
        <w:rPr>
          <w:rFonts w:ascii="Segoe UI" w:eastAsia="Times New Roman" w:hAnsi="Segoe UI" w:cs="Segoe UI"/>
          <w:b/>
          <w:sz w:val="28"/>
          <w:szCs w:val="28"/>
        </w:rPr>
        <w:t>Aditia</w:t>
      </w:r>
      <w:proofErr w:type="spellEnd"/>
    </w:p>
    <w:p w:rsidR="0009150C" w:rsidRPr="00D56425" w:rsidRDefault="0009150C" w:rsidP="0009150C">
      <w:pPr>
        <w:spacing w:after="0" w:line="240" w:lineRule="auto"/>
        <w:rPr>
          <w:rFonts w:ascii="Segoe UI" w:eastAsia="Times New Roman" w:hAnsi="Segoe UI" w:cs="Segoe UI"/>
        </w:rPr>
      </w:pPr>
      <w:r w:rsidRPr="00D651B6">
        <w:rPr>
          <w:rFonts w:ascii="Segoe UI" w:eastAsia="Times New Roman" w:hAnsi="Segoe UI" w:cs="Segoe UI"/>
          <w:b/>
          <w:color w:val="000000"/>
          <w:sz w:val="24"/>
        </w:rPr>
        <w:t>2500 Tons of Awesome #3</w:t>
      </w:r>
    </w:p>
    <w:p w:rsidR="0009150C" w:rsidRPr="00D56425" w:rsidRDefault="0009150C" w:rsidP="00091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Times New Roman" w:hAnsi="Segoe UI" w:cs="Segoe UI"/>
          <w:color w:val="000000"/>
        </w:rPr>
      </w:pPr>
      <w:proofErr w:type="spellStart"/>
      <w:r w:rsidRPr="00D56425">
        <w:rPr>
          <w:rFonts w:ascii="Segoe UI" w:eastAsia="Times New Roman" w:hAnsi="Segoe UI" w:cs="Segoe UI"/>
        </w:rPr>
        <w:t>Tinta</w:t>
      </w:r>
      <w:proofErr w:type="spellEnd"/>
      <w:r w:rsidRPr="00D56425">
        <w:rPr>
          <w:rFonts w:ascii="Segoe UI" w:eastAsia="Times New Roman" w:hAnsi="Segoe UI" w:cs="Segoe UI"/>
        </w:rPr>
        <w:t xml:space="preserve">, cat </w:t>
      </w:r>
      <w:proofErr w:type="spellStart"/>
      <w:r w:rsidRPr="00D56425">
        <w:rPr>
          <w:rFonts w:ascii="Segoe UI" w:eastAsia="Times New Roman" w:hAnsi="Segoe UI" w:cs="Segoe UI"/>
        </w:rPr>
        <w:t>akrilik</w:t>
      </w:r>
      <w:proofErr w:type="spellEnd"/>
      <w:r w:rsidRPr="00D56425">
        <w:rPr>
          <w:rFonts w:ascii="Segoe UI" w:eastAsia="Times New Roman" w:hAnsi="Segoe UI" w:cs="Segoe UI"/>
        </w:rPr>
        <w:t xml:space="preserve"> di </w:t>
      </w:r>
      <w:proofErr w:type="spellStart"/>
      <w:r w:rsidRPr="00D56425">
        <w:rPr>
          <w:rFonts w:ascii="Segoe UI" w:eastAsia="Times New Roman" w:hAnsi="Segoe UI" w:cs="Segoe UI"/>
        </w:rPr>
        <w:t>atas</w:t>
      </w:r>
      <w:proofErr w:type="spellEnd"/>
      <w:r w:rsidRPr="00D56425">
        <w:rPr>
          <w:rFonts w:ascii="Segoe UI" w:eastAsia="Times New Roman" w:hAnsi="Segoe UI" w:cs="Segoe UI"/>
        </w:rPr>
        <w:t xml:space="preserve"> </w:t>
      </w:r>
      <w:proofErr w:type="spellStart"/>
      <w:r w:rsidRPr="00D56425">
        <w:rPr>
          <w:rFonts w:ascii="Segoe UI" w:eastAsia="Times New Roman" w:hAnsi="Segoe UI" w:cs="Segoe UI"/>
        </w:rPr>
        <w:t>kanvas</w:t>
      </w:r>
      <w:proofErr w:type="spellEnd"/>
    </w:p>
    <w:p w:rsidR="0009150C" w:rsidRDefault="0009150C" w:rsidP="00091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D56425">
        <w:rPr>
          <w:rFonts w:ascii="Segoe UI" w:eastAsia="Times New Roman" w:hAnsi="Segoe UI" w:cs="Segoe UI"/>
          <w:color w:val="000000"/>
        </w:rPr>
        <w:t>150 x 140 cm</w:t>
      </w:r>
    </w:p>
    <w:p w:rsidR="0009150C" w:rsidRPr="00D56425" w:rsidRDefault="0009150C" w:rsidP="00091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D56425">
        <w:rPr>
          <w:rFonts w:ascii="Segoe UI" w:eastAsia="Times New Roman" w:hAnsi="Segoe UI" w:cs="Segoe UI"/>
        </w:rPr>
        <w:t>2019</w:t>
      </w:r>
    </w:p>
    <w:p w:rsidR="0009150C" w:rsidRPr="00D56425" w:rsidRDefault="0009150C" w:rsidP="00091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Times New Roman" w:hAnsi="Segoe UI" w:cs="Segoe UI"/>
          <w:color w:val="000000"/>
        </w:rPr>
      </w:pPr>
    </w:p>
    <w:p w:rsidR="0009150C" w:rsidRPr="00D56425" w:rsidRDefault="0009150C" w:rsidP="00091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proofErr w:type="spellStart"/>
      <w:proofErr w:type="gram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Secara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kodrati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manusia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hidup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berdampingan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dengan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masalah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sekarang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bukan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tanpa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kecuali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.</w:t>
      </w:r>
      <w:proofErr w:type="gram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proofErr w:type="gram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Namun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perjuangan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menghadapi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musuh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adalah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bentuk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transformasi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kita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sebagai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manusia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menjadi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wujud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yang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lebih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kuat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secara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lahiriah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dan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batiniah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.</w:t>
      </w:r>
      <w:proofErr w:type="gram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gram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Dan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saat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ini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,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umat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manusia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seluruh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dunia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sedang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berjuang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.</w:t>
      </w:r>
      <w:proofErr w:type="gramEnd"/>
    </w:p>
    <w:p w:rsidR="0009150C" w:rsidRPr="00D56425" w:rsidRDefault="0009150C" w:rsidP="00091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09150C" w:rsidRPr="00D56425" w:rsidRDefault="0009150C" w:rsidP="00091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proofErr w:type="spellStart"/>
      <w:proofErr w:type="gram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Pemikiran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itu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saya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tuangkan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dalam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pendekatan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visual yang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terpengaruh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oleh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komik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>.</w:t>
      </w:r>
      <w:proofErr w:type="gram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proofErr w:type="gramStart"/>
      <w:r w:rsidRPr="00D56425">
        <w:rPr>
          <w:rFonts w:ascii="Segoe UI" w:eastAsia="Times New Roman" w:hAnsi="Segoe UI" w:cs="Segoe UI"/>
          <w:sz w:val="20"/>
          <w:szCs w:val="20"/>
        </w:rPr>
        <w:t>Sebab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komik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sendiri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banyak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berbicara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tentang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perjuangan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dan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heroism</w:t>
      </w:r>
      <w:r w:rsidRPr="00D56425">
        <w:rPr>
          <w:rFonts w:ascii="Segoe UI" w:eastAsia="Times New Roman" w:hAnsi="Segoe UI" w:cs="Segoe UI"/>
          <w:sz w:val="20"/>
          <w:szCs w:val="20"/>
        </w:rPr>
        <w:t>e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yang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dipresentasikan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secara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fiktif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,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namun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mewakili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kegelisahan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yang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riil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.</w:t>
      </w:r>
      <w:proofErr w:type="gramEnd"/>
    </w:p>
    <w:p w:rsidR="00392162" w:rsidRDefault="00AD4DE5"/>
    <w:sectPr w:rsidR="00392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0C"/>
    <w:rsid w:val="0009150C"/>
    <w:rsid w:val="005014D9"/>
    <w:rsid w:val="00845A64"/>
    <w:rsid w:val="00AD4DE5"/>
    <w:rsid w:val="00F1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50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50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CA_Ticketing</dc:creator>
  <cp:lastModifiedBy>CA_Ticketing</cp:lastModifiedBy>
  <cp:revision>3</cp:revision>
  <dcterms:created xsi:type="dcterms:W3CDTF">2021-02-08T02:19:00Z</dcterms:created>
  <dcterms:modified xsi:type="dcterms:W3CDTF">2021-02-08T05:33:00Z</dcterms:modified>
</cp:coreProperties>
</file>