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DD" w:rsidRPr="00DB712E" w:rsidRDefault="00F076DD" w:rsidP="00F076DD">
      <w:pPr>
        <w:pStyle w:val="Default"/>
        <w:rPr>
          <w:rFonts w:ascii="Segoe UI" w:hAnsi="Segoe UI" w:cs="Segoe UI"/>
          <w:color w:val="auto"/>
          <w:sz w:val="20"/>
          <w:szCs w:val="20"/>
        </w:rPr>
      </w:pPr>
    </w:p>
    <w:p w:rsidR="00F076DD" w:rsidRPr="00DB712E" w:rsidRDefault="00F076DD" w:rsidP="00F076DD">
      <w:pPr>
        <w:rPr>
          <w:rFonts w:ascii="Segoe UI" w:hAnsi="Segoe UI" w:cs="Segoe UI"/>
          <w:b/>
          <w:bCs/>
          <w:szCs w:val="20"/>
        </w:rPr>
      </w:pPr>
      <w:r w:rsidRPr="00DB712E">
        <w:rPr>
          <w:rFonts w:ascii="Segoe UI" w:hAnsi="Segoe UI" w:cs="Segoe UI"/>
          <w:b/>
          <w:bCs/>
          <w:szCs w:val="20"/>
        </w:rPr>
        <w:t>GUNTUR TIMUR</w:t>
      </w:r>
    </w:p>
    <w:p w:rsidR="00F076DD" w:rsidRPr="00DB712E" w:rsidRDefault="00F076DD" w:rsidP="00F076DD">
      <w:pPr>
        <w:jc w:val="both"/>
        <w:rPr>
          <w:rFonts w:ascii="Segoe UI" w:hAnsi="Segoe UI" w:cs="Segoe UI"/>
          <w:sz w:val="20"/>
          <w:szCs w:val="20"/>
        </w:rPr>
      </w:pPr>
      <w:proofErr w:type="spellStart"/>
      <w:r w:rsidRPr="00DB712E">
        <w:rPr>
          <w:rFonts w:ascii="Segoe UI" w:hAnsi="Segoe UI" w:cs="Segoe UI"/>
          <w:sz w:val="20"/>
          <w:szCs w:val="20"/>
        </w:rPr>
        <w:t>Lahir</w:t>
      </w:r>
      <w:proofErr w:type="spellEnd"/>
      <w:r w:rsidRPr="00DB712E">
        <w:rPr>
          <w:rFonts w:ascii="Segoe UI" w:hAnsi="Segoe UI" w:cs="Segoe UI"/>
          <w:sz w:val="20"/>
          <w:szCs w:val="20"/>
        </w:rPr>
        <w:t xml:space="preserve"> di Bandung, </w:t>
      </w:r>
      <w:proofErr w:type="spellStart"/>
      <w:r w:rsidRPr="00DB712E">
        <w:rPr>
          <w:rFonts w:ascii="Segoe UI" w:hAnsi="Segoe UI" w:cs="Segoe UI"/>
          <w:sz w:val="20"/>
          <w:szCs w:val="20"/>
        </w:rPr>
        <w:t>tahun</w:t>
      </w:r>
      <w:proofErr w:type="spellEnd"/>
      <w:r w:rsidRPr="00DB712E">
        <w:rPr>
          <w:rFonts w:ascii="Segoe UI" w:hAnsi="Segoe UI" w:cs="Segoe UI"/>
          <w:sz w:val="20"/>
          <w:szCs w:val="20"/>
        </w:rPr>
        <w:t xml:space="preserve"> 1980. </w:t>
      </w:r>
    </w:p>
    <w:p w:rsidR="00F076DD" w:rsidRPr="00DB712E" w:rsidRDefault="00F076DD" w:rsidP="00F076DD">
      <w:pPr>
        <w:rPr>
          <w:rFonts w:ascii="Segoe UI" w:hAnsi="Segoe UI" w:cs="Segoe UI"/>
          <w:sz w:val="20"/>
          <w:szCs w:val="20"/>
        </w:rPr>
      </w:pPr>
    </w:p>
    <w:p w:rsidR="00F076DD" w:rsidRPr="00DB712E" w:rsidRDefault="00F076DD" w:rsidP="00F076DD">
      <w:pPr>
        <w:rPr>
          <w:rFonts w:ascii="Segoe UI" w:hAnsi="Segoe UI" w:cs="Segoe UI"/>
          <w:sz w:val="20"/>
          <w:szCs w:val="20"/>
        </w:rPr>
      </w:pPr>
      <w:proofErr w:type="spellStart"/>
      <w:r w:rsidRPr="00DB712E">
        <w:rPr>
          <w:rFonts w:ascii="Segoe UI" w:hAnsi="Segoe UI" w:cs="Segoe UI"/>
          <w:sz w:val="20"/>
          <w:szCs w:val="20"/>
        </w:rPr>
        <w:t>Pameran</w:t>
      </w:r>
      <w:proofErr w:type="spellEnd"/>
      <w:r w:rsidRPr="00DB712E">
        <w:rPr>
          <w:rFonts w:ascii="Segoe UI" w:hAnsi="Segoe UI" w:cs="Segoe UI"/>
          <w:sz w:val="20"/>
          <w:szCs w:val="20"/>
        </w:rPr>
        <w:t xml:space="preserve"> Tunggal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548"/>
        <w:gridCol w:w="8190"/>
      </w:tblGrid>
      <w:tr w:rsidR="00DB712E" w:rsidRPr="00DB712E" w:rsidTr="00F076DD">
        <w:tc>
          <w:tcPr>
            <w:tcW w:w="1548" w:type="dxa"/>
          </w:tcPr>
          <w:p w:rsidR="00F076DD" w:rsidRPr="00DB712E" w:rsidRDefault="00F076DD" w:rsidP="00D80CBB">
            <w:pPr>
              <w:rPr>
                <w:rFonts w:ascii="Segoe UI" w:hAnsi="Segoe UI" w:cs="Segoe UI"/>
                <w:sz w:val="18"/>
                <w:szCs w:val="20"/>
              </w:rPr>
            </w:pPr>
            <w:r w:rsidRPr="00DB712E">
              <w:rPr>
                <w:rFonts w:ascii="Segoe UI" w:hAnsi="Segoe UI" w:cs="Segoe UI"/>
                <w:b/>
                <w:bCs/>
                <w:sz w:val="18"/>
                <w:szCs w:val="20"/>
              </w:rPr>
              <w:t>2009</w:t>
            </w:r>
          </w:p>
        </w:tc>
        <w:tc>
          <w:tcPr>
            <w:tcW w:w="8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6"/>
            </w:tblGrid>
            <w:tr w:rsidR="00DB712E" w:rsidRPr="00DB712E">
              <w:trPr>
                <w:trHeight w:val="246"/>
              </w:trPr>
              <w:tc>
                <w:tcPr>
                  <w:tcW w:w="0" w:type="auto"/>
                </w:tcPr>
                <w:p w:rsidR="00F076DD" w:rsidRPr="00DB712E" w:rsidRDefault="0081131F" w:rsidP="00F076DD">
                  <w:pPr>
                    <w:pStyle w:val="Default"/>
                    <w:ind w:left="-108" w:hanging="18"/>
                    <w:rPr>
                      <w:rFonts w:ascii="Segoe UI" w:hAnsi="Segoe UI" w:cs="Segoe UI"/>
                      <w:color w:val="auto"/>
                      <w:sz w:val="18"/>
                      <w:szCs w:val="20"/>
                    </w:rPr>
                  </w:pPr>
                  <w:r w:rsidRPr="00DB712E">
                    <w:rPr>
                      <w:rFonts w:ascii="Segoe UI" w:hAnsi="Segoe UI" w:cs="Segoe UI"/>
                      <w:color w:val="auto"/>
                      <w:sz w:val="18"/>
                      <w:szCs w:val="20"/>
                    </w:rPr>
                    <w:t>“Op. Cit.” Mon Decor Gallery /MD Art Space/Art1 Museum, Jakarta, Indonesia</w:t>
                  </w:r>
                </w:p>
              </w:tc>
            </w:tr>
          </w:tbl>
          <w:p w:rsidR="00F076DD" w:rsidRPr="00DB712E" w:rsidRDefault="00F076DD" w:rsidP="00F076DD">
            <w:pPr>
              <w:pStyle w:val="yiv1120099081msonormal"/>
              <w:spacing w:before="0" w:beforeAutospacing="0" w:after="0" w:afterAutospacing="0"/>
              <w:ind w:left="-108" w:firstLine="108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DB712E" w:rsidRPr="00DB712E" w:rsidTr="00F076DD">
        <w:tc>
          <w:tcPr>
            <w:tcW w:w="1548" w:type="dxa"/>
          </w:tcPr>
          <w:p w:rsidR="00F076DD" w:rsidRPr="00DB712E" w:rsidRDefault="0081131F" w:rsidP="00D80CBB">
            <w:pPr>
              <w:rPr>
                <w:rFonts w:ascii="Segoe UI" w:hAnsi="Segoe UI" w:cs="Segoe UI"/>
                <w:b/>
                <w:bCs/>
                <w:sz w:val="18"/>
                <w:szCs w:val="20"/>
              </w:rPr>
            </w:pPr>
            <w:r w:rsidRPr="00DB712E">
              <w:rPr>
                <w:rFonts w:ascii="Segoe UI" w:hAnsi="Segoe UI" w:cs="Segoe UI"/>
                <w:b/>
                <w:bCs/>
                <w:sz w:val="18"/>
                <w:szCs w:val="20"/>
              </w:rPr>
              <w:t>2006</w:t>
            </w:r>
          </w:p>
        </w:tc>
        <w:tc>
          <w:tcPr>
            <w:tcW w:w="8190" w:type="dxa"/>
          </w:tcPr>
          <w:p w:rsidR="00F076DD" w:rsidRPr="00DB712E" w:rsidRDefault="0081131F" w:rsidP="00F076DD">
            <w:pPr>
              <w:pStyle w:val="yiv1120099081msonormal"/>
              <w:spacing w:before="0" w:beforeAutospacing="0" w:after="0" w:afterAutospacing="0"/>
              <w:ind w:left="-108" w:firstLine="108"/>
              <w:rPr>
                <w:rFonts w:ascii="Segoe UI" w:hAnsi="Segoe UI" w:cs="Segoe UI"/>
                <w:sz w:val="18"/>
                <w:szCs w:val="20"/>
              </w:rPr>
            </w:pPr>
            <w:r w:rsidRPr="00DB712E">
              <w:rPr>
                <w:rFonts w:ascii="Segoe UI" w:hAnsi="Segoe UI" w:cs="Segoe UI"/>
                <w:sz w:val="18"/>
                <w:szCs w:val="20"/>
              </w:rPr>
              <w:t xml:space="preserve">“Karachi Grid”, VM Art Gallery, Supported by </w:t>
            </w:r>
            <w:proofErr w:type="spellStart"/>
            <w:r w:rsidRPr="00DB712E">
              <w:rPr>
                <w:rFonts w:ascii="Segoe UI" w:hAnsi="Segoe UI" w:cs="Segoe UI"/>
                <w:sz w:val="18"/>
                <w:szCs w:val="20"/>
              </w:rPr>
              <w:t>Vasl</w:t>
            </w:r>
            <w:proofErr w:type="spellEnd"/>
            <w:r w:rsidRPr="00DB712E">
              <w:rPr>
                <w:rFonts w:ascii="Segoe UI" w:hAnsi="Segoe UI" w:cs="Segoe UI"/>
                <w:sz w:val="18"/>
                <w:szCs w:val="20"/>
              </w:rPr>
              <w:t xml:space="preserve"> Art, Pakistan</w:t>
            </w:r>
          </w:p>
        </w:tc>
      </w:tr>
    </w:tbl>
    <w:p w:rsidR="00F076DD" w:rsidRPr="00DB712E" w:rsidRDefault="00F076DD" w:rsidP="00F076DD">
      <w:pPr>
        <w:pStyle w:val="Default"/>
        <w:rPr>
          <w:rFonts w:ascii="Segoe UI" w:hAnsi="Segoe UI" w:cs="Segoe UI"/>
          <w:color w:val="auto"/>
          <w:sz w:val="20"/>
          <w:szCs w:val="20"/>
        </w:rPr>
      </w:pPr>
    </w:p>
    <w:p w:rsidR="001701F9" w:rsidRPr="00DB712E" w:rsidRDefault="001701F9" w:rsidP="001701F9">
      <w:pPr>
        <w:rPr>
          <w:rFonts w:ascii="Segoe UI" w:hAnsi="Segoe UI" w:cs="Segoe UI"/>
          <w:sz w:val="20"/>
          <w:szCs w:val="20"/>
        </w:rPr>
      </w:pPr>
      <w:r w:rsidRPr="00DB712E">
        <w:rPr>
          <w:rFonts w:ascii="Segoe UI" w:hAnsi="Segoe UI" w:cs="Segoe UI"/>
          <w:sz w:val="20"/>
          <w:szCs w:val="20"/>
        </w:rPr>
        <w:t xml:space="preserve">Program </w:t>
      </w:r>
      <w:proofErr w:type="spellStart"/>
      <w:r w:rsidRPr="00DB712E">
        <w:rPr>
          <w:rFonts w:ascii="Segoe UI" w:hAnsi="Segoe UI" w:cs="Segoe UI"/>
          <w:sz w:val="20"/>
          <w:szCs w:val="20"/>
        </w:rPr>
        <w:t>Residensi</w:t>
      </w:r>
      <w:proofErr w:type="spellEnd"/>
      <w:r w:rsidRPr="00DB712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DB712E">
        <w:rPr>
          <w:rFonts w:ascii="Segoe UI" w:hAnsi="Segoe UI" w:cs="Segoe UI"/>
          <w:sz w:val="20"/>
          <w:szCs w:val="20"/>
        </w:rPr>
        <w:t>Seniman</w:t>
      </w:r>
      <w:proofErr w:type="spellEnd"/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548"/>
        <w:gridCol w:w="8190"/>
      </w:tblGrid>
      <w:tr w:rsidR="00DB712E" w:rsidRPr="00DB712E" w:rsidTr="00D80CBB">
        <w:tc>
          <w:tcPr>
            <w:tcW w:w="1548" w:type="dxa"/>
          </w:tcPr>
          <w:p w:rsidR="001701F9" w:rsidRPr="00DB712E" w:rsidRDefault="001701F9" w:rsidP="00D80CBB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8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74"/>
            </w:tblGrid>
            <w:tr w:rsidR="00DB712E" w:rsidRPr="00DB712E" w:rsidTr="00D80CBB">
              <w:trPr>
                <w:trHeight w:val="246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758"/>
                  </w:tblGrid>
                  <w:tr w:rsidR="00DB712E" w:rsidRPr="00DB712E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:rsidR="001701F9" w:rsidRPr="00DB712E" w:rsidRDefault="001701F9" w:rsidP="001701F9">
                        <w:pPr>
                          <w:widowControl/>
                          <w:suppressAutoHyphens w:val="0"/>
                          <w:autoSpaceDE w:val="0"/>
                          <w:autoSpaceDN w:val="0"/>
                          <w:adjustRightInd w:val="0"/>
                          <w:rPr>
                            <w:rFonts w:ascii="Segoe UI" w:eastAsiaTheme="minorHAnsi" w:hAnsi="Segoe UI" w:cs="Segoe UI"/>
                            <w:sz w:val="18"/>
                            <w:szCs w:val="18"/>
                            <w:lang w:eastAsia="en-US"/>
                          </w:rPr>
                        </w:pPr>
                        <w:r w:rsidRPr="00DB712E">
                          <w:rPr>
                            <w:rFonts w:ascii="Segoe UI" w:eastAsiaTheme="minorHAnsi" w:hAnsi="Segoe UI" w:cs="Segoe UI"/>
                            <w:sz w:val="18"/>
                            <w:szCs w:val="18"/>
                            <w:lang w:eastAsia="en-US"/>
                          </w:rPr>
                          <w:t xml:space="preserve">Artist in Residency Program, University of Karachi, Pakistan. Supported by </w:t>
                        </w:r>
                        <w:proofErr w:type="spellStart"/>
                        <w:r w:rsidRPr="00DB712E">
                          <w:rPr>
                            <w:rFonts w:ascii="Segoe UI" w:eastAsiaTheme="minorHAnsi" w:hAnsi="Segoe UI" w:cs="Segoe UI"/>
                            <w:sz w:val="18"/>
                            <w:szCs w:val="18"/>
                            <w:lang w:eastAsia="en-US"/>
                          </w:rPr>
                          <w:t>Vasl</w:t>
                        </w:r>
                        <w:proofErr w:type="spellEnd"/>
                        <w:r w:rsidRPr="00DB712E">
                          <w:rPr>
                            <w:rFonts w:ascii="Segoe UI" w:eastAsiaTheme="minorHAnsi" w:hAnsi="Segoe UI" w:cs="Segoe UI"/>
                            <w:sz w:val="18"/>
                            <w:szCs w:val="18"/>
                            <w:lang w:eastAsia="en-US"/>
                          </w:rPr>
                          <w:t xml:space="preserve"> Art, Karachi, Pakistan </w:t>
                        </w:r>
                      </w:p>
                    </w:tc>
                  </w:tr>
                </w:tbl>
                <w:p w:rsidR="001701F9" w:rsidRPr="00DB712E" w:rsidRDefault="001701F9" w:rsidP="00D80CBB">
                  <w:pPr>
                    <w:pStyle w:val="Default"/>
                    <w:ind w:left="-108" w:hanging="18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1701F9" w:rsidRPr="00DB712E" w:rsidRDefault="001701F9" w:rsidP="00D80CBB">
            <w:pPr>
              <w:pStyle w:val="yiv1120099081msonormal"/>
              <w:spacing w:before="0" w:beforeAutospacing="0" w:after="0" w:afterAutospacing="0"/>
              <w:ind w:left="-108" w:firstLine="108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81131F" w:rsidRPr="00DB712E" w:rsidRDefault="0081131F" w:rsidP="00F076DD">
      <w:pPr>
        <w:pStyle w:val="Default"/>
        <w:rPr>
          <w:rFonts w:ascii="Segoe UI" w:hAnsi="Segoe UI" w:cs="Segoe UI"/>
          <w:color w:val="auto"/>
          <w:sz w:val="20"/>
          <w:szCs w:val="20"/>
        </w:rPr>
      </w:pPr>
    </w:p>
    <w:p w:rsidR="001701F9" w:rsidRPr="00DB712E" w:rsidRDefault="001701F9" w:rsidP="001701F9">
      <w:pPr>
        <w:rPr>
          <w:rFonts w:ascii="Segoe UI" w:hAnsi="Segoe UI" w:cs="Segoe UI"/>
          <w:sz w:val="20"/>
          <w:szCs w:val="20"/>
        </w:rPr>
      </w:pPr>
      <w:proofErr w:type="spellStart"/>
      <w:r w:rsidRPr="00DB712E">
        <w:rPr>
          <w:rFonts w:ascii="Segoe UI" w:hAnsi="Segoe UI" w:cs="Segoe UI"/>
          <w:sz w:val="20"/>
          <w:szCs w:val="20"/>
        </w:rPr>
        <w:t>Pameran</w:t>
      </w:r>
      <w:proofErr w:type="spellEnd"/>
      <w:r w:rsidRPr="00DB712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DB712E">
        <w:rPr>
          <w:rFonts w:ascii="Segoe UI" w:hAnsi="Segoe UI" w:cs="Segoe UI"/>
          <w:sz w:val="20"/>
          <w:szCs w:val="20"/>
        </w:rPr>
        <w:t>Bersama</w:t>
      </w:r>
      <w:proofErr w:type="spellEnd"/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548"/>
        <w:gridCol w:w="8190"/>
      </w:tblGrid>
      <w:tr w:rsidR="00DB712E" w:rsidRPr="00DB712E" w:rsidTr="008C349E">
        <w:tc>
          <w:tcPr>
            <w:tcW w:w="1548" w:type="dxa"/>
          </w:tcPr>
          <w:p w:rsidR="008C349E" w:rsidRPr="00DB712E" w:rsidRDefault="008C349E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2020</w:t>
            </w:r>
          </w:p>
        </w:tc>
        <w:tc>
          <w:tcPr>
            <w:tcW w:w="8190" w:type="dxa"/>
          </w:tcPr>
          <w:p w:rsidR="008C349E" w:rsidRPr="00DB712E" w:rsidRDefault="008C349E" w:rsidP="001701F9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PANDEMI,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Pameran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Daring MANIFESTO,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Galeri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Nasional Indonesia</w:t>
            </w:r>
          </w:p>
        </w:tc>
      </w:tr>
      <w:tr w:rsidR="00DB712E" w:rsidRPr="00DB712E" w:rsidTr="008C349E">
        <w:tc>
          <w:tcPr>
            <w:tcW w:w="1548" w:type="dxa"/>
          </w:tcPr>
          <w:p w:rsidR="008C349E" w:rsidRPr="00DB712E" w:rsidRDefault="008C349E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2019</w:t>
            </w:r>
          </w:p>
        </w:tc>
        <w:tc>
          <w:tcPr>
            <w:tcW w:w="8190" w:type="dxa"/>
          </w:tcPr>
          <w:p w:rsidR="008C349E" w:rsidRPr="00DB712E" w:rsidRDefault="008C349E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Art Canton 2019, Booth B10, Guangzhou, China</w:t>
            </w:r>
          </w:p>
          <w:p w:rsidR="008C349E" w:rsidRPr="00DB712E" w:rsidRDefault="008C349E" w:rsidP="001701F9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ISZAF Show: Utterance,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Jardin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Orange Gallery, Nanshan-Shenzhen, China</w:t>
            </w:r>
          </w:p>
        </w:tc>
      </w:tr>
      <w:tr w:rsidR="00DB712E" w:rsidRPr="00DB712E" w:rsidTr="008C349E">
        <w:tc>
          <w:tcPr>
            <w:tcW w:w="1548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2018</w:t>
            </w:r>
          </w:p>
        </w:tc>
        <w:tc>
          <w:tcPr>
            <w:tcW w:w="8190" w:type="dxa"/>
          </w:tcPr>
          <w:p w:rsidR="008C349E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Celebration of the Future, AB.BC Building, Bali</w:t>
            </w:r>
          </w:p>
          <w:p w:rsidR="001A3BFC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Spectrum Hendra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Gunawan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, CIPUTRA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Artpreneur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-Ja</w:t>
            </w:r>
            <w:bookmarkStart w:id="0" w:name="_GoBack"/>
            <w:bookmarkEnd w:id="0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karta</w:t>
            </w:r>
          </w:p>
          <w:p w:rsidR="001A3BFC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Painting After the Age of Reproduction Technology,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Langgeng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Art Foundation, Jogjakarta, Indonesia</w:t>
            </w:r>
          </w:p>
          <w:p w:rsidR="001A3BFC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INTEGRASI: hybrid TEKNOLOGI – SAINS – SENI, The Energy Building, Jakarta</w:t>
            </w:r>
          </w:p>
          <w:p w:rsidR="001A3BFC" w:rsidRPr="00DB712E" w:rsidRDefault="001A3BFC" w:rsidP="001A3BFC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Untitled No.3, CG Art space, Jakarta</w:t>
            </w:r>
          </w:p>
        </w:tc>
      </w:tr>
      <w:tr w:rsidR="00DB712E" w:rsidRPr="00DB712E" w:rsidTr="008C349E">
        <w:tc>
          <w:tcPr>
            <w:tcW w:w="1548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2017</w:t>
            </w:r>
          </w:p>
        </w:tc>
        <w:tc>
          <w:tcPr>
            <w:tcW w:w="8190" w:type="dxa"/>
          </w:tcPr>
          <w:p w:rsidR="008C349E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Re-Emergence,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Selasar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Sunaryo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Art Space, Bandung</w:t>
            </w:r>
          </w:p>
          <w:p w:rsidR="001A3BFC" w:rsidRPr="00DB712E" w:rsidRDefault="001A3BFC" w:rsidP="001A3BFC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i/>
                <w:iCs/>
                <w:sz w:val="18"/>
                <w:szCs w:val="18"/>
                <w:lang w:eastAsia="en-US"/>
              </w:rPr>
              <w:t>Spirituality in Art</w:t>
            </w: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Lawang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-Wangi Creative Space-Bandung &amp;CIPUTRA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Artpreneur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-Jakarta</w:t>
            </w:r>
          </w:p>
        </w:tc>
      </w:tr>
      <w:tr w:rsidR="00DB712E" w:rsidRPr="00DB712E" w:rsidTr="008C349E">
        <w:tc>
          <w:tcPr>
            <w:tcW w:w="1548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2016</w:t>
            </w:r>
          </w:p>
        </w:tc>
        <w:tc>
          <w:tcPr>
            <w:tcW w:w="8190" w:type="dxa"/>
          </w:tcPr>
          <w:p w:rsidR="008C349E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Southeast Asia Plus (Sea+)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Triennale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: </w:t>
            </w:r>
            <w:r w:rsidRPr="00DB712E">
              <w:rPr>
                <w:rFonts w:ascii="Segoe UI" w:eastAsiaTheme="minorHAnsi" w:hAnsi="Segoe UI" w:cs="Segoe UI"/>
                <w:i/>
                <w:iCs/>
                <w:sz w:val="18"/>
                <w:szCs w:val="18"/>
                <w:lang w:eastAsia="en-US"/>
              </w:rPr>
              <w:t>Encounter</w:t>
            </w: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, National Gallery Indonesia, Jakarta</w:t>
            </w:r>
          </w:p>
          <w:p w:rsidR="001A3BFC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UOB Painting of the Year,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Ciputra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Artpreneur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, Jakarta</w:t>
            </w:r>
          </w:p>
          <w:p w:rsidR="001A3BFC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Mulat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Sarira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Nagri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Parahyangan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, NU Art Sculpture Park, Bandung</w:t>
            </w:r>
          </w:p>
          <w:p w:rsidR="001A3BFC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Waiting For It to Happen,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Nadi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Gallery, Jakarta</w:t>
            </w:r>
          </w:p>
          <w:p w:rsidR="001A3BFC" w:rsidRPr="00DB712E" w:rsidRDefault="001A3BFC" w:rsidP="001A3BFC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Present Continuous, APA Space, Plaza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Indonesia,Jakarta</w:t>
            </w:r>
            <w:proofErr w:type="spellEnd"/>
          </w:p>
        </w:tc>
      </w:tr>
      <w:tr w:rsidR="00DB712E" w:rsidRPr="00DB712E" w:rsidTr="008C349E">
        <w:tc>
          <w:tcPr>
            <w:tcW w:w="1548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2015</w:t>
            </w:r>
          </w:p>
        </w:tc>
        <w:tc>
          <w:tcPr>
            <w:tcW w:w="8190" w:type="dxa"/>
          </w:tcPr>
          <w:p w:rsidR="008C349E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L’exposition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Salian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Art, Bandung</w:t>
            </w:r>
          </w:p>
          <w:p w:rsidR="001A3BFC" w:rsidRPr="00DB712E" w:rsidRDefault="001A3BFC" w:rsidP="001701F9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Urban Spirituality,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Sudakara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Artspace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, Sanur, Bali</w:t>
            </w:r>
          </w:p>
        </w:tc>
      </w:tr>
      <w:tr w:rsidR="00DB712E" w:rsidRPr="00DB712E" w:rsidTr="008C349E">
        <w:tc>
          <w:tcPr>
            <w:tcW w:w="1548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2014</w:t>
            </w:r>
          </w:p>
        </w:tc>
        <w:tc>
          <w:tcPr>
            <w:tcW w:w="8190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DIE HARD,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AbstraX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-booth,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Pasar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Seni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-ITB, Bandung</w:t>
            </w:r>
          </w:p>
        </w:tc>
      </w:tr>
      <w:tr w:rsidR="00DB712E" w:rsidRPr="00DB712E" w:rsidTr="008C349E">
        <w:tc>
          <w:tcPr>
            <w:tcW w:w="1548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2013</w:t>
            </w:r>
          </w:p>
        </w:tc>
        <w:tc>
          <w:tcPr>
            <w:tcW w:w="8190" w:type="dxa"/>
          </w:tcPr>
          <w:p w:rsidR="008C349E" w:rsidRPr="00DB712E" w:rsidRDefault="001A3BFC" w:rsidP="001701F9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Islamic Art Today, INAFSA Foundation, Bazaar Art Jakarta, Indonesia</w:t>
            </w:r>
          </w:p>
        </w:tc>
      </w:tr>
      <w:tr w:rsidR="00DB712E" w:rsidRPr="00DB712E" w:rsidTr="008C349E">
        <w:tc>
          <w:tcPr>
            <w:tcW w:w="1548" w:type="dxa"/>
          </w:tcPr>
          <w:p w:rsidR="001A3BFC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2011</w:t>
            </w:r>
          </w:p>
        </w:tc>
        <w:tc>
          <w:tcPr>
            <w:tcW w:w="8190" w:type="dxa"/>
          </w:tcPr>
          <w:p w:rsidR="001A3BFC" w:rsidRPr="00DB712E" w:rsidRDefault="001A3BFC" w:rsidP="001701F9">
            <w:pP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Beyond Photography, </w:t>
            </w:r>
            <w:proofErr w:type="spellStart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Ciputra</w:t>
            </w:r>
            <w:proofErr w:type="spellEnd"/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Art Space, Jakarta</w:t>
            </w:r>
          </w:p>
          <w:p w:rsidR="001A3BFC" w:rsidRPr="00DB712E" w:rsidRDefault="001A3BFC" w:rsidP="001701F9">
            <w:pPr>
              <w:rPr>
                <w:rFonts w:ascii="Segoe UI" w:hAnsi="Segoe UI" w:cs="Segoe UI"/>
                <w:sz w:val="18"/>
                <w:szCs w:val="18"/>
              </w:rPr>
            </w:pP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B A Y A N G</w:t>
            </w:r>
            <w:r w:rsidRPr="00DB712E">
              <w:rPr>
                <w:rFonts w:ascii="Segoe UI" w:eastAsiaTheme="minorHAnsi" w:hAnsi="Segoe UI" w:cs="Segoe UI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Islamic Art Exhibition</w:t>
            </w:r>
            <w:r w:rsidRPr="00DB712E">
              <w:rPr>
                <w:rFonts w:ascii="Segoe UI" w:eastAsiaTheme="minorHAnsi" w:hAnsi="Segoe UI" w:cs="Segoe UI"/>
                <w:i/>
                <w:iCs/>
                <w:sz w:val="18"/>
                <w:szCs w:val="18"/>
                <w:lang w:eastAsia="en-US"/>
              </w:rPr>
              <w:t xml:space="preserve">, National Gallery </w:t>
            </w:r>
            <w:r w:rsidRPr="00DB712E"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>of Indonesia, Jakarta, Indonesia</w:t>
            </w:r>
          </w:p>
        </w:tc>
      </w:tr>
      <w:tr w:rsidR="00DB712E" w:rsidRPr="00DB712E" w:rsidTr="008C349E">
        <w:tc>
          <w:tcPr>
            <w:tcW w:w="1548" w:type="dxa"/>
          </w:tcPr>
          <w:p w:rsidR="001A3BFC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2010</w:t>
            </w:r>
          </w:p>
        </w:tc>
        <w:tc>
          <w:tcPr>
            <w:tcW w:w="8190" w:type="dxa"/>
          </w:tcPr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Korea International Art Fair, D-Gallery, Seoul, South Korea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Bazaar Art Jakarta, D-Gallery, Jakarta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Exhibition of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Kompas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National Newspaper Illustration,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Bentara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Budaya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, Jakarta, Indonesia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Sign After; Islamic Art,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Lawang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Wangi Art and Science Estate, Bandung, Indonesia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M A G A I N I N, Grand Opening, Jakarta Art District, Jakarta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Two Cities-Two Stories, Bandung-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Jogja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Artist exhibition, Semarang Gallery, Indonesia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The Mist,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Lawang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Wangi Art and Science Estate, Bandung, Indonesia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Veduta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, Bandung Initiative # V, Vanessa Art-link, Jakarta </w:t>
            </w:r>
          </w:p>
        </w:tc>
      </w:tr>
      <w:tr w:rsidR="00DB712E" w:rsidRPr="00DB712E" w:rsidTr="008C349E">
        <w:tc>
          <w:tcPr>
            <w:tcW w:w="1548" w:type="dxa"/>
          </w:tcPr>
          <w:p w:rsidR="001A3BFC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2009</w:t>
            </w:r>
          </w:p>
        </w:tc>
        <w:tc>
          <w:tcPr>
            <w:tcW w:w="8190" w:type="dxa"/>
          </w:tcPr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A MAZE-Mall Art, Site Specific Project, Pacific Place, Jakarta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MUNGGAH, Garasi-10, Jl.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Rebana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10, Bandung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“Beyond Islam” ,ISLAMIC ART Section,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Bazzar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Art Jakarta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“Mosaic-GRIP”, Vanessa Art-link, 798 Art-Districts, Beijing, China</w:t>
            </w:r>
          </w:p>
        </w:tc>
      </w:tr>
      <w:tr w:rsidR="00DB712E" w:rsidRPr="00DB712E" w:rsidTr="008C349E">
        <w:tc>
          <w:tcPr>
            <w:tcW w:w="1548" w:type="dxa"/>
          </w:tcPr>
          <w:p w:rsidR="001A3BFC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2008</w:t>
            </w:r>
          </w:p>
        </w:tc>
        <w:tc>
          <w:tcPr>
            <w:tcW w:w="8190" w:type="dxa"/>
          </w:tcPr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MANIFESTO, National Gallery of Indonesia, commemorating the 100th Years of the National Awakening, Jakarta, Indonesia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Bandung New Emergent #2,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Selasar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Sunaryo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Art Space, Bandung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Bandung Initiative #2,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Roemah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Roepa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, Jakarta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The Power of Sign,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MonDecor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Gallery, Jakarta</w:t>
            </w:r>
          </w:p>
        </w:tc>
      </w:tr>
      <w:tr w:rsidR="00DB712E" w:rsidRPr="00DB712E" w:rsidTr="008C349E">
        <w:tc>
          <w:tcPr>
            <w:tcW w:w="1548" w:type="dxa"/>
          </w:tcPr>
          <w:p w:rsidR="001A3BFC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t>2006</w:t>
            </w:r>
          </w:p>
        </w:tc>
        <w:tc>
          <w:tcPr>
            <w:tcW w:w="8190" w:type="dxa"/>
          </w:tcPr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Bandung Contemporary Art Works, Soft Launching,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Roemah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Roepa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, Jakarta </w:t>
            </w:r>
          </w:p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lastRenderedPageBreak/>
              <w:t xml:space="preserve">“Trans-it”,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AbstraX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vs TAXU,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Biasa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Art Space, Bali, Indonesia </w:t>
            </w:r>
          </w:p>
        </w:tc>
      </w:tr>
      <w:tr w:rsidR="00DB712E" w:rsidRPr="00DB712E" w:rsidTr="008C349E">
        <w:tc>
          <w:tcPr>
            <w:tcW w:w="1548" w:type="dxa"/>
          </w:tcPr>
          <w:p w:rsidR="001A3BFC" w:rsidRPr="00DB712E" w:rsidRDefault="001A3BFC" w:rsidP="001701F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2005</w:t>
            </w:r>
          </w:p>
        </w:tc>
        <w:tc>
          <w:tcPr>
            <w:tcW w:w="8190" w:type="dxa"/>
          </w:tcPr>
          <w:p w:rsidR="001A3BFC" w:rsidRPr="00DB712E" w:rsidRDefault="001A3BFC" w:rsidP="001A3BFC">
            <w:pPr>
              <w:pStyle w:val="Defaul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KII Fragment, </w:t>
            </w:r>
            <w:proofErr w:type="spellStart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>Edwinds</w:t>
            </w:r>
            <w:proofErr w:type="spellEnd"/>
            <w:r w:rsidRPr="00DB712E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Gallery, Jakarta </w:t>
            </w:r>
          </w:p>
        </w:tc>
      </w:tr>
    </w:tbl>
    <w:p w:rsidR="008C349E" w:rsidRPr="00DB712E" w:rsidRDefault="008C349E" w:rsidP="001701F9">
      <w:pPr>
        <w:rPr>
          <w:rFonts w:ascii="Segoe UI" w:hAnsi="Segoe UI" w:cs="Segoe UI"/>
          <w:sz w:val="20"/>
          <w:szCs w:val="20"/>
        </w:rPr>
      </w:pPr>
    </w:p>
    <w:p w:rsidR="008C349E" w:rsidRPr="00DB712E" w:rsidRDefault="008C349E" w:rsidP="001701F9">
      <w:pPr>
        <w:rPr>
          <w:rFonts w:ascii="Segoe UI" w:hAnsi="Segoe UI" w:cs="Segoe UI"/>
          <w:sz w:val="20"/>
          <w:szCs w:val="20"/>
        </w:rPr>
      </w:pPr>
    </w:p>
    <w:p w:rsidR="008C349E" w:rsidRPr="00DB712E" w:rsidRDefault="008C349E" w:rsidP="001701F9">
      <w:pPr>
        <w:rPr>
          <w:rFonts w:ascii="Segoe UI" w:hAnsi="Segoe UI" w:cs="Segoe UI"/>
          <w:sz w:val="20"/>
          <w:szCs w:val="20"/>
        </w:rPr>
      </w:pPr>
    </w:p>
    <w:p w:rsidR="001701F9" w:rsidRPr="00DB712E" w:rsidRDefault="001701F9" w:rsidP="00F076DD">
      <w:pPr>
        <w:pStyle w:val="Default"/>
        <w:rPr>
          <w:rFonts w:ascii="Segoe UI" w:hAnsi="Segoe UI" w:cs="Segoe UI"/>
          <w:color w:val="auto"/>
          <w:sz w:val="20"/>
          <w:szCs w:val="20"/>
        </w:rPr>
      </w:pPr>
    </w:p>
    <w:sectPr w:rsidR="001701F9" w:rsidRPr="00DB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DD"/>
    <w:rsid w:val="001701F9"/>
    <w:rsid w:val="001A3BFC"/>
    <w:rsid w:val="005014D9"/>
    <w:rsid w:val="0081131F"/>
    <w:rsid w:val="00845A64"/>
    <w:rsid w:val="008C349E"/>
    <w:rsid w:val="00DB712E"/>
    <w:rsid w:val="00F0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D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7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120099081msonormal">
    <w:name w:val="yiv1120099081msonormal"/>
    <w:basedOn w:val="Normal"/>
    <w:rsid w:val="00F076DD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yshortcuts">
    <w:name w:val="yshortcuts"/>
    <w:basedOn w:val="DefaultParagraphFont"/>
    <w:rsid w:val="00F0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D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7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120099081msonormal">
    <w:name w:val="yiv1120099081msonormal"/>
    <w:basedOn w:val="Normal"/>
    <w:rsid w:val="00F076DD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yshortcuts">
    <w:name w:val="yshortcuts"/>
    <w:basedOn w:val="DefaultParagraphFont"/>
    <w:rsid w:val="00F0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3</cp:revision>
  <dcterms:created xsi:type="dcterms:W3CDTF">2021-02-03T02:18:00Z</dcterms:created>
  <dcterms:modified xsi:type="dcterms:W3CDTF">2021-02-03T04:11:00Z</dcterms:modified>
</cp:coreProperties>
</file>